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7B" w:rsidRPr="0009377B" w:rsidRDefault="00FC1006" w:rsidP="0009377B">
      <w:pPr>
        <w:jc w:val="center"/>
        <w:rPr>
          <w:b/>
          <w:bCs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BF4165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BF4165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BF4165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09377B" w:rsidRPr="0009377B">
        <w:rPr>
          <w:b/>
          <w:bCs/>
          <w:sz w:val="28"/>
          <w:szCs w:val="28"/>
        </w:rPr>
        <w:t>Правовые аспекты фармацевтической</w:t>
      </w:r>
    </w:p>
    <w:p w:rsidR="0009377B" w:rsidRPr="0009377B" w:rsidRDefault="0009377B" w:rsidP="0009377B">
      <w:pPr>
        <w:jc w:val="center"/>
        <w:rPr>
          <w:b/>
          <w:bCs/>
          <w:sz w:val="28"/>
          <w:szCs w:val="28"/>
        </w:rPr>
      </w:pPr>
      <w:r w:rsidRPr="0009377B">
        <w:rPr>
          <w:b/>
          <w:bCs/>
          <w:sz w:val="28"/>
          <w:szCs w:val="28"/>
        </w:rPr>
        <w:t xml:space="preserve">деятельности, осуществляемой организациями в сфере обращения </w:t>
      </w:r>
    </w:p>
    <w:p w:rsidR="00FC1006" w:rsidRPr="00C84551" w:rsidRDefault="0009377B" w:rsidP="0009377B">
      <w:pPr>
        <w:jc w:val="center"/>
        <w:rPr>
          <w:rStyle w:val="blk"/>
          <w:b/>
          <w:color w:val="000000"/>
          <w:sz w:val="28"/>
          <w:szCs w:val="28"/>
        </w:rPr>
      </w:pPr>
      <w:r w:rsidRPr="0009377B">
        <w:rPr>
          <w:b/>
          <w:bCs/>
          <w:sz w:val="28"/>
          <w:szCs w:val="28"/>
        </w:rPr>
        <w:t>лекарственных средств, предназначенных для животных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6521"/>
        <w:gridCol w:w="3621"/>
      </w:tblGrid>
      <w:tr w:rsidR="003F06DC" w:rsidRPr="0009377B" w:rsidTr="0009377B">
        <w:tc>
          <w:tcPr>
            <w:tcW w:w="675" w:type="dxa"/>
          </w:tcPr>
          <w:p w:rsidR="003F06DC" w:rsidRPr="0009377B" w:rsidRDefault="003F06DC" w:rsidP="004E5C33">
            <w:pPr>
              <w:jc w:val="center"/>
              <w:rPr>
                <w:rStyle w:val="blk"/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№</w:t>
            </w:r>
          </w:p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п/п</w:t>
            </w:r>
          </w:p>
        </w:tc>
        <w:tc>
          <w:tcPr>
            <w:tcW w:w="5103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0" w:name="dst100626"/>
            <w:bookmarkEnd w:id="0"/>
            <w:r w:rsidRPr="0009377B">
              <w:rPr>
                <w:rStyle w:val="blk"/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1" w:name="dst100627"/>
            <w:bookmarkEnd w:id="1"/>
            <w:r w:rsidRPr="0009377B">
              <w:rPr>
                <w:rStyle w:val="blk"/>
                <w:sz w:val="22"/>
                <w:szCs w:val="22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2" w:name="dst100628"/>
            <w:bookmarkEnd w:id="2"/>
            <w:r w:rsidRPr="0009377B">
              <w:rPr>
                <w:rStyle w:val="blk"/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09377B" w:rsidTr="0009377B">
        <w:tc>
          <w:tcPr>
            <w:tcW w:w="675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r w:rsidRPr="0009377B"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3" w:name="dst100630"/>
            <w:bookmarkEnd w:id="3"/>
            <w:r w:rsidRPr="0009377B"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4" w:name="dst100631"/>
            <w:bookmarkEnd w:id="4"/>
            <w:r w:rsidRPr="0009377B"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3621" w:type="dxa"/>
          </w:tcPr>
          <w:p w:rsidR="003F06DC" w:rsidRPr="0009377B" w:rsidRDefault="003F06DC" w:rsidP="004E5C33">
            <w:pPr>
              <w:jc w:val="center"/>
              <w:rPr>
                <w:sz w:val="22"/>
                <w:szCs w:val="22"/>
              </w:rPr>
            </w:pPr>
            <w:bookmarkStart w:id="5" w:name="dst100632"/>
            <w:bookmarkEnd w:id="5"/>
            <w:r w:rsidRPr="0009377B">
              <w:rPr>
                <w:rStyle w:val="blk"/>
                <w:sz w:val="22"/>
                <w:szCs w:val="22"/>
              </w:rPr>
              <w:t>4</w:t>
            </w:r>
          </w:p>
        </w:tc>
      </w:tr>
      <w:tr w:rsidR="0009377B" w:rsidRPr="0009377B" w:rsidTr="0009377B">
        <w:trPr>
          <w:trHeight w:val="821"/>
        </w:trPr>
        <w:tc>
          <w:tcPr>
            <w:tcW w:w="675" w:type="dxa"/>
          </w:tcPr>
          <w:p w:rsidR="0009377B" w:rsidRPr="0009377B" w:rsidRDefault="0009377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9377B" w:rsidRPr="0009377B" w:rsidRDefault="0009377B" w:rsidP="0088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Требования федерального законодательства, предъявляемые к деятельности в сфере обращения лекарственных средств для животных</w:t>
            </w:r>
          </w:p>
        </w:tc>
        <w:tc>
          <w:tcPr>
            <w:tcW w:w="6521" w:type="dxa"/>
            <w:vMerge w:val="restart"/>
          </w:tcPr>
          <w:p w:rsidR="0009377B" w:rsidRPr="0009377B" w:rsidRDefault="0009377B" w:rsidP="0009377B">
            <w:pPr>
              <w:spacing w:line="360" w:lineRule="auto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09377B">
              <w:rPr>
                <w:sz w:val="22"/>
                <w:szCs w:val="22"/>
                <w:u w:val="single"/>
              </w:rPr>
              <w:t>Учебная аудитория для проведения учебных занятий № 238</w:t>
            </w:r>
          </w:p>
          <w:p w:rsidR="0009377B" w:rsidRPr="0009377B" w:rsidRDefault="0009377B" w:rsidP="0009377B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Специализированная мебель – учебная доска, учебная мебель;  ноутбук со встроенной камерой, динамиками - 1 шт., мультимедиа-проектор </w:t>
            </w:r>
            <w:proofErr w:type="spellStart"/>
            <w:r w:rsidRPr="0009377B">
              <w:rPr>
                <w:sz w:val="22"/>
                <w:szCs w:val="22"/>
              </w:rPr>
              <w:t>BenQ</w:t>
            </w:r>
            <w:proofErr w:type="spellEnd"/>
            <w:r w:rsidRPr="0009377B">
              <w:rPr>
                <w:sz w:val="22"/>
                <w:szCs w:val="22"/>
              </w:rPr>
              <w:t xml:space="preserve">, проекционный экран; </w:t>
            </w:r>
            <w:proofErr w:type="spellStart"/>
            <w:r w:rsidRPr="0009377B">
              <w:rPr>
                <w:sz w:val="22"/>
                <w:szCs w:val="22"/>
              </w:rPr>
              <w:t>веб-камера</w:t>
            </w:r>
            <w:proofErr w:type="spellEnd"/>
            <w:r w:rsidRPr="0009377B">
              <w:rPr>
                <w:sz w:val="22"/>
                <w:szCs w:val="22"/>
              </w:rPr>
              <w:t xml:space="preserve"> с микрофоном, колонки;  программное обеспечение - </w:t>
            </w:r>
            <w:proofErr w:type="spellStart"/>
            <w:r w:rsidRPr="0009377B">
              <w:rPr>
                <w:sz w:val="22"/>
                <w:szCs w:val="22"/>
              </w:rPr>
              <w:t>MicrosoftWindows</w:t>
            </w:r>
            <w:proofErr w:type="spellEnd"/>
            <w:r w:rsidRPr="0009377B">
              <w:rPr>
                <w:sz w:val="22"/>
                <w:szCs w:val="22"/>
              </w:rPr>
              <w:t xml:space="preserve">, </w:t>
            </w:r>
            <w:proofErr w:type="spellStart"/>
            <w:r w:rsidRPr="0009377B">
              <w:rPr>
                <w:sz w:val="22"/>
                <w:szCs w:val="22"/>
              </w:rPr>
              <w:t>MicrosoftOffice</w:t>
            </w:r>
            <w:proofErr w:type="spellEnd"/>
            <w:r w:rsidRPr="0009377B">
              <w:rPr>
                <w:sz w:val="22"/>
                <w:szCs w:val="22"/>
              </w:rPr>
              <w:t xml:space="preserve"> 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09377B">
              <w:rPr>
                <w:sz w:val="22"/>
                <w:szCs w:val="22"/>
              </w:rPr>
              <w:t xml:space="preserve">), виртуальная комната </w:t>
            </w:r>
            <w:proofErr w:type="spellStart"/>
            <w:r w:rsidRPr="0009377B">
              <w:rPr>
                <w:sz w:val="22"/>
                <w:szCs w:val="22"/>
                <w:lang w:val="en-US"/>
              </w:rPr>
              <w:t>MirapolisHCM</w:t>
            </w:r>
            <w:proofErr w:type="spellEnd"/>
            <w:r w:rsidRPr="0009377B">
              <w:rPr>
                <w:sz w:val="22"/>
                <w:szCs w:val="22"/>
              </w:rPr>
              <w:t xml:space="preserve"> (лицензионный договор №005ДЕ от 15.02.2023)</w:t>
            </w:r>
          </w:p>
        </w:tc>
        <w:tc>
          <w:tcPr>
            <w:tcW w:w="3621" w:type="dxa"/>
            <w:vMerge w:val="restart"/>
          </w:tcPr>
          <w:p w:rsidR="0009377B" w:rsidRPr="0009377B" w:rsidRDefault="0009377B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150042, Ярославская обл.,         </w:t>
            </w:r>
          </w:p>
          <w:p w:rsidR="0009377B" w:rsidRDefault="0009377B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 xml:space="preserve"> г. Ярославль, </w:t>
            </w:r>
          </w:p>
          <w:p w:rsidR="0009377B" w:rsidRPr="0009377B" w:rsidRDefault="0009377B" w:rsidP="0009377B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Тутаевское шоссе, д. 58</w:t>
            </w:r>
            <w:r w:rsidRPr="0009377B">
              <w:rPr>
                <w:sz w:val="22"/>
                <w:szCs w:val="22"/>
              </w:rPr>
              <w:br/>
            </w:r>
          </w:p>
        </w:tc>
      </w:tr>
      <w:tr w:rsidR="0009377B" w:rsidRPr="0009377B" w:rsidTr="0009377B">
        <w:trPr>
          <w:trHeight w:val="818"/>
        </w:trPr>
        <w:tc>
          <w:tcPr>
            <w:tcW w:w="675" w:type="dxa"/>
          </w:tcPr>
          <w:p w:rsidR="0009377B" w:rsidRPr="0009377B" w:rsidRDefault="0009377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9377B" w:rsidRPr="0009377B" w:rsidRDefault="0009377B" w:rsidP="0088128B">
            <w:pPr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Государственная система контроля качества, эффективности, безопасности лекарственных средств.</w:t>
            </w:r>
            <w:r w:rsidRPr="0009377B">
              <w:rPr>
                <w:color w:val="FF0000"/>
                <w:sz w:val="22"/>
                <w:szCs w:val="22"/>
              </w:rPr>
              <w:t xml:space="preserve"> </w:t>
            </w:r>
            <w:r w:rsidRPr="0009377B">
              <w:rPr>
                <w:sz w:val="22"/>
                <w:szCs w:val="22"/>
              </w:rPr>
              <w:t>Системы надлежащих практик в жизненном цикле лекарственных препаратов</w:t>
            </w:r>
          </w:p>
        </w:tc>
        <w:tc>
          <w:tcPr>
            <w:tcW w:w="65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09377B" w:rsidRPr="0009377B" w:rsidTr="0009377B">
        <w:trPr>
          <w:trHeight w:val="481"/>
        </w:trPr>
        <w:tc>
          <w:tcPr>
            <w:tcW w:w="675" w:type="dxa"/>
          </w:tcPr>
          <w:p w:rsidR="0009377B" w:rsidRPr="0009377B" w:rsidRDefault="0009377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9377B" w:rsidRPr="0009377B" w:rsidRDefault="0009377B" w:rsidP="0088128B">
            <w:pPr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Порядок регистрации лекарственных средств для животных</w:t>
            </w:r>
          </w:p>
        </w:tc>
        <w:tc>
          <w:tcPr>
            <w:tcW w:w="65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09377B" w:rsidRPr="0009377B" w:rsidTr="0009377B">
        <w:trPr>
          <w:trHeight w:val="633"/>
        </w:trPr>
        <w:tc>
          <w:tcPr>
            <w:tcW w:w="675" w:type="dxa"/>
          </w:tcPr>
          <w:p w:rsidR="0009377B" w:rsidRPr="0009377B" w:rsidRDefault="0009377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9377B" w:rsidRPr="0009377B" w:rsidRDefault="0009377B" w:rsidP="0088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Лицензирование деятельности в сфере обращения лекарственных средств для животных</w:t>
            </w:r>
          </w:p>
        </w:tc>
        <w:tc>
          <w:tcPr>
            <w:tcW w:w="65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09377B" w:rsidRPr="0009377B" w:rsidTr="0009377B">
        <w:trPr>
          <w:trHeight w:val="701"/>
        </w:trPr>
        <w:tc>
          <w:tcPr>
            <w:tcW w:w="675" w:type="dxa"/>
          </w:tcPr>
          <w:p w:rsidR="0009377B" w:rsidRPr="0009377B" w:rsidRDefault="0009377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9377B" w:rsidRPr="0009377B" w:rsidRDefault="0009377B" w:rsidP="0088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Государственный ветеринарный надзор за деятельностью в сфере обращения лекарственных средств для животных</w:t>
            </w:r>
          </w:p>
        </w:tc>
        <w:tc>
          <w:tcPr>
            <w:tcW w:w="65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09377B" w:rsidRPr="0009377B" w:rsidTr="0009377B">
        <w:trPr>
          <w:trHeight w:val="58"/>
        </w:trPr>
        <w:tc>
          <w:tcPr>
            <w:tcW w:w="675" w:type="dxa"/>
          </w:tcPr>
          <w:p w:rsidR="0009377B" w:rsidRPr="0009377B" w:rsidRDefault="0009377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9377B" w:rsidRPr="0009377B" w:rsidRDefault="0009377B" w:rsidP="008812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377B">
              <w:rPr>
                <w:sz w:val="22"/>
                <w:szCs w:val="22"/>
              </w:rPr>
              <w:t>Ответственность юридических лиц и физических лиц за нарушения требований законодательства в сфере обращения лекарственных средств</w:t>
            </w:r>
          </w:p>
        </w:tc>
        <w:tc>
          <w:tcPr>
            <w:tcW w:w="65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</w:tr>
      <w:tr w:rsidR="0009377B" w:rsidRPr="0009377B" w:rsidTr="0009377B">
        <w:trPr>
          <w:trHeight w:val="491"/>
        </w:trPr>
        <w:tc>
          <w:tcPr>
            <w:tcW w:w="675" w:type="dxa"/>
          </w:tcPr>
          <w:p w:rsidR="0009377B" w:rsidRPr="0009377B" w:rsidRDefault="0009377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09377B" w:rsidRPr="0009377B" w:rsidRDefault="0009377B" w:rsidP="0088128B">
            <w:pPr>
              <w:rPr>
                <w:sz w:val="22"/>
                <w:szCs w:val="22"/>
              </w:rPr>
            </w:pPr>
            <w:r w:rsidRPr="0009377B">
              <w:rPr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65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</w:tcPr>
          <w:p w:rsidR="0009377B" w:rsidRPr="0009377B" w:rsidRDefault="0009377B" w:rsidP="004E5C33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66E4" w:rsidRDefault="005C66E4" w:rsidP="0009377B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9377B"/>
    <w:rsid w:val="000C209C"/>
    <w:rsid w:val="00160057"/>
    <w:rsid w:val="00165A29"/>
    <w:rsid w:val="00195486"/>
    <w:rsid w:val="00226E44"/>
    <w:rsid w:val="002458D3"/>
    <w:rsid w:val="00320F0B"/>
    <w:rsid w:val="003C68F2"/>
    <w:rsid w:val="003F06DC"/>
    <w:rsid w:val="00433BC2"/>
    <w:rsid w:val="00434723"/>
    <w:rsid w:val="004E33A9"/>
    <w:rsid w:val="004E5C33"/>
    <w:rsid w:val="004E6E4B"/>
    <w:rsid w:val="004F6A87"/>
    <w:rsid w:val="00554D14"/>
    <w:rsid w:val="005B2C42"/>
    <w:rsid w:val="005C141C"/>
    <w:rsid w:val="005C66E4"/>
    <w:rsid w:val="005E487F"/>
    <w:rsid w:val="005F53FF"/>
    <w:rsid w:val="006B3AB0"/>
    <w:rsid w:val="006D5285"/>
    <w:rsid w:val="0075205F"/>
    <w:rsid w:val="00754188"/>
    <w:rsid w:val="00765766"/>
    <w:rsid w:val="007C48F5"/>
    <w:rsid w:val="007E0B29"/>
    <w:rsid w:val="007E665A"/>
    <w:rsid w:val="00812572"/>
    <w:rsid w:val="0082083F"/>
    <w:rsid w:val="008F7BE1"/>
    <w:rsid w:val="00996E75"/>
    <w:rsid w:val="00AC56F4"/>
    <w:rsid w:val="00B20E5C"/>
    <w:rsid w:val="00BC5463"/>
    <w:rsid w:val="00BF4165"/>
    <w:rsid w:val="00C84551"/>
    <w:rsid w:val="00D10D6B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5</cp:revision>
  <dcterms:created xsi:type="dcterms:W3CDTF">2023-10-20T10:45:00Z</dcterms:created>
  <dcterms:modified xsi:type="dcterms:W3CDTF">2023-11-14T06:05:00Z</dcterms:modified>
</cp:coreProperties>
</file>