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247D93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6C017E">
        <w:rPr>
          <w:b/>
          <w:sz w:val="28"/>
          <w:szCs w:val="28"/>
        </w:rPr>
        <w:t>Основы коневодства и верховой езды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6C017E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6C017E" w:rsidRPr="00FC1006" w:rsidTr="006C017E">
        <w:trPr>
          <w:trHeight w:val="1649"/>
        </w:trPr>
        <w:tc>
          <w:tcPr>
            <w:tcW w:w="675" w:type="dxa"/>
          </w:tcPr>
          <w:p w:rsidR="006C017E" w:rsidRPr="00FC1006" w:rsidRDefault="006C017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C017E" w:rsidRPr="006C017E" w:rsidRDefault="006C017E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6C017E">
              <w:rPr>
                <w:szCs w:val="28"/>
              </w:rPr>
              <w:t xml:space="preserve">Происхождение и биологические особенности </w:t>
            </w:r>
          </w:p>
        </w:tc>
        <w:tc>
          <w:tcPr>
            <w:tcW w:w="6379" w:type="dxa"/>
            <w:vMerge w:val="restart"/>
          </w:tcPr>
          <w:p w:rsidR="006C017E" w:rsidRPr="002753D7" w:rsidRDefault="006C017E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6C017E" w:rsidRPr="00FC1006" w:rsidRDefault="006C017E" w:rsidP="007165E3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</w:t>
            </w:r>
            <w:r w:rsidR="00AB3915">
              <w:t>№16/ДЕ от 01.03.2024</w:t>
            </w:r>
            <w:r w:rsidRPr="00B544B7">
              <w:t>)</w:t>
            </w:r>
          </w:p>
        </w:tc>
        <w:tc>
          <w:tcPr>
            <w:tcW w:w="4330" w:type="dxa"/>
            <w:vMerge w:val="restart"/>
            <w:tcBorders>
              <w:right w:val="single" w:sz="4" w:space="0" w:color="auto"/>
            </w:tcBorders>
          </w:tcPr>
          <w:p w:rsidR="006C017E" w:rsidRDefault="006C017E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6C017E" w:rsidRPr="005026CE" w:rsidRDefault="006C017E" w:rsidP="006C017E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6C017E" w:rsidRPr="00FC1006" w:rsidTr="006C017E">
        <w:trPr>
          <w:trHeight w:val="1701"/>
        </w:trPr>
        <w:tc>
          <w:tcPr>
            <w:tcW w:w="675" w:type="dxa"/>
          </w:tcPr>
          <w:p w:rsidR="006C017E" w:rsidRPr="00FC1006" w:rsidRDefault="006C017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C017E" w:rsidRPr="006C017E" w:rsidRDefault="006C017E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6C017E">
              <w:rPr>
                <w:szCs w:val="28"/>
              </w:rPr>
              <w:t xml:space="preserve">Рабочее и спортивное использование 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6C017E" w:rsidRPr="00FC1006" w:rsidRDefault="006C017E" w:rsidP="004E5C33">
            <w:pPr>
              <w:contextualSpacing/>
            </w:pPr>
          </w:p>
        </w:tc>
        <w:tc>
          <w:tcPr>
            <w:tcW w:w="43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017E" w:rsidRPr="005026CE" w:rsidRDefault="006C017E" w:rsidP="006C017E">
            <w:pPr>
              <w:contextualSpacing/>
            </w:pPr>
          </w:p>
        </w:tc>
      </w:tr>
      <w:tr w:rsidR="00391FB7" w:rsidRPr="00FC1006" w:rsidTr="00E23BBB">
        <w:trPr>
          <w:trHeight w:val="833"/>
        </w:trPr>
        <w:tc>
          <w:tcPr>
            <w:tcW w:w="675" w:type="dxa"/>
          </w:tcPr>
          <w:p w:rsidR="00391FB7" w:rsidRPr="00FC1006" w:rsidRDefault="00391FB7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391FB7" w:rsidRPr="006C017E" w:rsidRDefault="00391FB7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6C017E">
              <w:rPr>
                <w:szCs w:val="28"/>
              </w:rPr>
              <w:t>Тренинг лошадей.</w:t>
            </w:r>
            <w:r>
              <w:rPr>
                <w:szCs w:val="28"/>
              </w:rPr>
              <w:t xml:space="preserve"> </w:t>
            </w:r>
            <w:r w:rsidRPr="006C017E">
              <w:rPr>
                <w:rFonts w:ascii="ys text" w:hAnsi="ys text"/>
                <w:color w:val="000000"/>
                <w:szCs w:val="28"/>
              </w:rPr>
              <w:t>Основы верховой езды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391FB7" w:rsidRPr="002753D7" w:rsidRDefault="00391FB7" w:rsidP="006C017E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391FB7" w:rsidRDefault="00391FB7" w:rsidP="006C017E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lastRenderedPageBreak/>
              <w:t>MirapolisHCM</w:t>
            </w:r>
            <w:proofErr w:type="spellEnd"/>
            <w:r w:rsidRPr="00B544B7">
              <w:t xml:space="preserve"> (лицензионный договор </w:t>
            </w:r>
            <w:r w:rsidR="00AB3915">
              <w:t>№16/ДЕ от 01.03.2024</w:t>
            </w:r>
            <w:r w:rsidRPr="00B544B7">
              <w:t>)</w:t>
            </w:r>
          </w:p>
          <w:p w:rsidR="00AB3915" w:rsidRDefault="00AB3915" w:rsidP="00391FB7">
            <w:pPr>
              <w:contextualSpacing/>
            </w:pPr>
          </w:p>
          <w:p w:rsidR="00391FB7" w:rsidRPr="00FC1006" w:rsidRDefault="00391FB7" w:rsidP="00391FB7">
            <w:pPr>
              <w:contextualSpacing/>
            </w:pPr>
            <w:r>
              <w:t>Территория КСК «Конный парк»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FB7" w:rsidRDefault="00391FB7" w:rsidP="006C017E">
            <w:pPr>
              <w:contextualSpacing/>
            </w:pPr>
            <w:r w:rsidRPr="004E5C33">
              <w:lastRenderedPageBreak/>
              <w:t>150042, Яро</w:t>
            </w:r>
            <w:r>
              <w:t xml:space="preserve">славская обл.,         </w:t>
            </w:r>
          </w:p>
          <w:p w:rsidR="00AB3915" w:rsidRDefault="00391FB7" w:rsidP="006C017E">
            <w:pPr>
              <w:contextualSpacing/>
            </w:pPr>
            <w:r w:rsidRPr="004E5C33">
              <w:t xml:space="preserve"> г. Ярославль, Тутаевское шоссе, д. 58</w:t>
            </w:r>
          </w:p>
          <w:p w:rsidR="00AB3915" w:rsidRDefault="00AB3915" w:rsidP="006C017E">
            <w:pPr>
              <w:contextualSpacing/>
            </w:pPr>
          </w:p>
          <w:p w:rsidR="00AB3915" w:rsidRDefault="00AB3915" w:rsidP="006C017E">
            <w:pPr>
              <w:contextualSpacing/>
            </w:pPr>
          </w:p>
          <w:p w:rsidR="00AB3915" w:rsidRDefault="00AB3915" w:rsidP="006C017E">
            <w:pPr>
              <w:contextualSpacing/>
            </w:pPr>
          </w:p>
          <w:p w:rsidR="00AB3915" w:rsidRDefault="00AB3915" w:rsidP="006C017E">
            <w:pPr>
              <w:contextualSpacing/>
            </w:pPr>
          </w:p>
          <w:p w:rsidR="00AB3915" w:rsidRDefault="00AB3915" w:rsidP="006C017E">
            <w:pPr>
              <w:contextualSpacing/>
            </w:pPr>
          </w:p>
          <w:p w:rsidR="00AB3915" w:rsidRDefault="00AB3915" w:rsidP="006C017E">
            <w:pPr>
              <w:contextualSpacing/>
            </w:pPr>
          </w:p>
          <w:p w:rsidR="00AB3915" w:rsidRDefault="00AB3915" w:rsidP="006C017E">
            <w:pPr>
              <w:contextualSpacing/>
            </w:pPr>
          </w:p>
          <w:p w:rsidR="00391FB7" w:rsidRPr="005026CE" w:rsidRDefault="00391FB7" w:rsidP="006C017E">
            <w:pPr>
              <w:contextualSpacing/>
            </w:pPr>
          </w:p>
        </w:tc>
      </w:tr>
      <w:tr w:rsidR="00391FB7" w:rsidRPr="00FC1006" w:rsidTr="00E23BBB">
        <w:trPr>
          <w:trHeight w:val="1124"/>
        </w:trPr>
        <w:tc>
          <w:tcPr>
            <w:tcW w:w="675" w:type="dxa"/>
          </w:tcPr>
          <w:p w:rsidR="00391FB7" w:rsidRPr="00FC1006" w:rsidRDefault="00391FB7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1FB7" w:rsidRPr="006C017E" w:rsidRDefault="00391FB7" w:rsidP="002574DB">
            <w:pPr>
              <w:shd w:val="clear" w:color="auto" w:fill="FFFFFF"/>
              <w:rPr>
                <w:color w:val="000000"/>
                <w:szCs w:val="28"/>
              </w:rPr>
            </w:pPr>
            <w:r w:rsidRPr="006C017E">
              <w:rPr>
                <w:szCs w:val="28"/>
              </w:rPr>
              <w:t>Кормление и содержание</w:t>
            </w:r>
          </w:p>
        </w:tc>
        <w:tc>
          <w:tcPr>
            <w:tcW w:w="6379" w:type="dxa"/>
            <w:vMerge/>
          </w:tcPr>
          <w:p w:rsidR="00391FB7" w:rsidRPr="00FC1006" w:rsidRDefault="00391FB7" w:rsidP="007165E3">
            <w:pPr>
              <w:contextualSpacing/>
            </w:pPr>
          </w:p>
        </w:tc>
        <w:tc>
          <w:tcPr>
            <w:tcW w:w="43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FB7" w:rsidRPr="005026CE" w:rsidRDefault="00391FB7" w:rsidP="006C017E">
            <w:pPr>
              <w:contextualSpacing/>
            </w:pPr>
          </w:p>
        </w:tc>
      </w:tr>
      <w:tr w:rsidR="00391FB7" w:rsidRPr="00FC1006" w:rsidTr="00574FFC">
        <w:trPr>
          <w:trHeight w:val="1550"/>
        </w:trPr>
        <w:tc>
          <w:tcPr>
            <w:tcW w:w="675" w:type="dxa"/>
            <w:tcBorders>
              <w:bottom w:val="single" w:sz="4" w:space="0" w:color="000000"/>
            </w:tcBorders>
          </w:tcPr>
          <w:p w:rsidR="00391FB7" w:rsidRPr="00FC1006" w:rsidRDefault="00391FB7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B7" w:rsidRPr="006C017E" w:rsidRDefault="00391FB7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6C017E">
              <w:rPr>
                <w:rFonts w:ascii="ys text" w:hAnsi="ys text"/>
                <w:color w:val="000000"/>
                <w:szCs w:val="28"/>
              </w:rPr>
              <w:t>Породы лошадей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391FB7" w:rsidRPr="00FC1006" w:rsidRDefault="00391FB7" w:rsidP="007165E3">
            <w:pPr>
              <w:contextualSpacing/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5" w:rsidRDefault="00AB3915" w:rsidP="00AB3915">
            <w:pPr>
              <w:contextualSpacing/>
            </w:pPr>
          </w:p>
          <w:p w:rsidR="00AB3915" w:rsidRDefault="00AB3915" w:rsidP="00AB3915">
            <w:pPr>
              <w:contextualSpacing/>
            </w:pPr>
          </w:p>
          <w:p w:rsidR="00AB3915" w:rsidRDefault="00AB3915" w:rsidP="00AB3915">
            <w:pPr>
              <w:contextualSpacing/>
            </w:pPr>
          </w:p>
          <w:p w:rsidR="00AB3915" w:rsidRDefault="00AB3915" w:rsidP="00AB3915">
            <w:pPr>
              <w:contextualSpacing/>
            </w:pPr>
            <w:r w:rsidRPr="006C017E">
              <w:t>150020</w:t>
            </w:r>
            <w:r w:rsidRPr="004E5C33">
              <w:t>, Яро</w:t>
            </w:r>
            <w:r>
              <w:t xml:space="preserve">славская обл.,         </w:t>
            </w:r>
          </w:p>
          <w:p w:rsidR="00391FB7" w:rsidRPr="005026CE" w:rsidRDefault="00AB3915" w:rsidP="00AB3915">
            <w:pPr>
              <w:contextualSpacing/>
            </w:pPr>
            <w:r w:rsidRPr="004E5C33">
              <w:t xml:space="preserve"> г. Ярославль,</w:t>
            </w:r>
            <w:r>
              <w:t xml:space="preserve"> </w:t>
            </w:r>
            <w:proofErr w:type="spellStart"/>
            <w:r w:rsidRPr="006C017E">
              <w:t>Мостецкая</w:t>
            </w:r>
            <w:proofErr w:type="spellEnd"/>
            <w:r w:rsidRPr="006C017E">
              <w:t xml:space="preserve"> улица,</w:t>
            </w:r>
            <w:r>
              <w:t xml:space="preserve"> д.</w:t>
            </w:r>
            <w:r w:rsidRPr="006C017E">
              <w:t xml:space="preserve"> 8Б</w:t>
            </w:r>
          </w:p>
        </w:tc>
      </w:tr>
      <w:tr w:rsidR="006C017E" w:rsidRPr="00FC1006" w:rsidTr="00391FB7">
        <w:trPr>
          <w:trHeight w:val="931"/>
        </w:trPr>
        <w:tc>
          <w:tcPr>
            <w:tcW w:w="675" w:type="dxa"/>
            <w:tcBorders>
              <w:bottom w:val="single" w:sz="4" w:space="0" w:color="000000"/>
            </w:tcBorders>
          </w:tcPr>
          <w:p w:rsidR="006C017E" w:rsidRPr="00FC1006" w:rsidRDefault="006C017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C017E" w:rsidRPr="006C017E" w:rsidRDefault="006C017E" w:rsidP="006C017E">
            <w:pPr>
              <w:widowControl w:val="0"/>
              <w:autoSpaceDE w:val="0"/>
              <w:jc w:val="both"/>
              <w:rPr>
                <w:szCs w:val="28"/>
              </w:rPr>
            </w:pPr>
            <w:r w:rsidRPr="006C017E">
              <w:rPr>
                <w:szCs w:val="28"/>
              </w:rPr>
              <w:t xml:space="preserve">Итоговая аттестация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000000"/>
            </w:tcBorders>
          </w:tcPr>
          <w:p w:rsidR="00391FB7" w:rsidRPr="002753D7" w:rsidRDefault="00391FB7" w:rsidP="006C017E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6C017E" w:rsidRPr="00FC1006" w:rsidRDefault="00391FB7" w:rsidP="007165E3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</w:t>
            </w:r>
            <w:r w:rsidR="00AB3915">
              <w:t>№16/ДЕ от 01.03.2024</w:t>
            </w:r>
            <w:r w:rsidRPr="00B544B7">
              <w:t>)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FB7" w:rsidRDefault="00391FB7" w:rsidP="00391FB7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6C017E" w:rsidRPr="005026CE" w:rsidRDefault="00391FB7" w:rsidP="00391FB7">
            <w:pPr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43FDB"/>
    <w:rsid w:val="00087240"/>
    <w:rsid w:val="000C209C"/>
    <w:rsid w:val="00195486"/>
    <w:rsid w:val="002052AB"/>
    <w:rsid w:val="00226E44"/>
    <w:rsid w:val="002458D3"/>
    <w:rsid w:val="00247D93"/>
    <w:rsid w:val="002753D7"/>
    <w:rsid w:val="002D2F5B"/>
    <w:rsid w:val="00366276"/>
    <w:rsid w:val="00391FB7"/>
    <w:rsid w:val="003B5834"/>
    <w:rsid w:val="003F06DC"/>
    <w:rsid w:val="0043058B"/>
    <w:rsid w:val="00434723"/>
    <w:rsid w:val="004E33A9"/>
    <w:rsid w:val="004E5C33"/>
    <w:rsid w:val="004E6E4B"/>
    <w:rsid w:val="005C141C"/>
    <w:rsid w:val="005C66E4"/>
    <w:rsid w:val="005E487F"/>
    <w:rsid w:val="00602432"/>
    <w:rsid w:val="00677C00"/>
    <w:rsid w:val="006B3AB0"/>
    <w:rsid w:val="006C017E"/>
    <w:rsid w:val="006D5285"/>
    <w:rsid w:val="007165E3"/>
    <w:rsid w:val="0075205F"/>
    <w:rsid w:val="00754188"/>
    <w:rsid w:val="00765766"/>
    <w:rsid w:val="007E665A"/>
    <w:rsid w:val="0082083F"/>
    <w:rsid w:val="008F7BE1"/>
    <w:rsid w:val="0094134F"/>
    <w:rsid w:val="00996E75"/>
    <w:rsid w:val="00AB3915"/>
    <w:rsid w:val="00AC56F4"/>
    <w:rsid w:val="00B20E5C"/>
    <w:rsid w:val="00C84551"/>
    <w:rsid w:val="00D10D6B"/>
    <w:rsid w:val="00E23BBB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9</cp:revision>
  <dcterms:created xsi:type="dcterms:W3CDTF">2024-03-28T10:44:00Z</dcterms:created>
  <dcterms:modified xsi:type="dcterms:W3CDTF">2024-03-29T12:33:00Z</dcterms:modified>
</cp:coreProperties>
</file>